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3306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spacing w:after="40"/>
            </w:pPr>
            <w:r>
              <w:rPr>
                <w:b/>
                <w:bCs/>
                <w:color w:val="0F4C81"/>
                <w:sz w:val="34"/>
                <w:szCs w:val="34"/>
              </w:rPr>
              <w:t xml:space="preserve">BAUTAGEBUCH – Tagesbericht</w:t>
            </w:r>
          </w:p>
          <w:p>
            <w:r>
              <w:rPr>
                <w:i/>
                <w:iCs/>
                <w:color w:val="6B7280"/>
                <w:sz w:val="17"/>
                <w:szCs w:val="17"/>
              </w:rPr>
              <w:t xml:space="preserve">Fortlaufend nummerieren – Lücken in der Nummerierung schwächen die Beweiskraft.</w:t>
            </w:r>
          </w:p>
        </w:tc>
        <w:tc>
          <w:tcPr>
            <w:tcW w:type="dxa" w:w="3306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right"/>
            </w:pPr>
            <w:r>
              <w:drawing>
                <wp:inline distT="0" distB="0" distL="0" distR="0">
                  <wp:extent cx="1390650" cy="2286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20"/>
      </w:pP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Bericht-Nr.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330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Datum / Wochentag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330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Aufgestellt von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Bauvorhaben / Projekt-Nr.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Bauherr / Auftraggeber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Bauleitung / Büro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Bauabschnitt / Gewerk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80" w:before="220"/>
      </w:pPr>
      <w:r>
        <w:rPr>
          <w:b/>
          <w:bCs/>
          <w:color w:val="0F4C81"/>
          <w:sz w:val="22"/>
          <w:szCs w:val="22"/>
        </w:rPr>
        <w:t xml:space="preserve">Wetter &amp; Arbeitszeit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7"/>
        <w:gridCol w:w="2477"/>
      </w:tblGrid>
      <w:tr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Temperatur früh / mittag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Witterung (sonnig, bewölkt, Regen, Schnee, Frost, Wind)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7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Arbeitszeit von – bis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7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Wetterbedingte Unterbrechung?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80" w:before="220"/>
      </w:pPr>
      <w:r>
        <w:rPr>
          <w:b/>
          <w:bCs/>
          <w:color w:val="0F4C81"/>
          <w:sz w:val="22"/>
          <w:szCs w:val="22"/>
        </w:rPr>
        <w:t xml:space="preserve">Anwesende Firmen &amp; Personal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2"/>
        <w:gridCol w:w="2972"/>
        <w:gridCol w:w="1486"/>
        <w:gridCol w:w="1486"/>
      </w:tblGrid>
      <w:tr>
        <w:tc>
          <w:tcPr>
            <w:tcW w:type="dxa" w:w="396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Firma</w:t>
            </w:r>
          </w:p>
        </w:tc>
        <w:tc>
          <w:tcPr>
            <w:tcW w:type="dxa" w:w="297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Gewerk / Tätigkeit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Anzahl AK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von – bis</w:t>
            </w:r>
          </w:p>
        </w:tc>
      </w:tr>
      <w:tr>
        <w:tc>
          <w:tcPr>
            <w:tcW w:type="dxa" w:w="396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97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96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97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96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97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96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97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96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972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48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80" w:before="220"/>
      </w:pPr>
      <w:r>
        <w:rPr>
          <w:b/>
          <w:bCs/>
          <w:color w:val="0F4C81"/>
          <w:sz w:val="22"/>
          <w:szCs w:val="22"/>
        </w:rPr>
        <w:t xml:space="preserve">Ausgeführte Arbeiten / Leistungsstand</w:t>
      </w:r>
    </w:p>
    <w:p>
      <w:pPr>
        <w:spacing w:after="80"/>
      </w:pPr>
      <w:r>
        <w:rPr>
          <w:i/>
          <w:iCs/>
          <w:color w:val="6B7280"/>
          <w:sz w:val="17"/>
          <w:szCs w:val="17"/>
        </w:rPr>
        <w:t xml:space="preserve">Mit Ortsangabe (Geschoss, Achse, Bauteil) und ggf. Mengen – so konkret, dass ein Außenstehender den Tag nachvollziehen kann.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7430"/>
      </w:tblGrid>
      <w:tr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Ort / Bauteil</w:t>
            </w:r>
          </w:p>
        </w:tc>
        <w:tc>
          <w:tcPr>
            <w:tcW w:type="dxa" w:w="7430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Ausgeführte Arbeiten</w:t>
            </w:r>
          </w:p>
        </w:tc>
      </w:tr>
      <w:tr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7430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7430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7430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7430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80" w:before="220"/>
      </w:pPr>
      <w:r>
        <w:rPr>
          <w:b/>
          <w:bCs/>
          <w:color w:val="0F4C81"/>
          <w:sz w:val="22"/>
          <w:szCs w:val="22"/>
        </w:rPr>
        <w:t xml:space="preserve">Materiallieferungen &amp; Geräte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2476"/>
        <w:gridCol w:w="2477"/>
      </w:tblGrid>
      <w:tr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Material / Gerät</w:t>
            </w:r>
          </w:p>
        </w:tc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Menge / Anzahl</w:t>
            </w:r>
          </w:p>
        </w:tc>
        <w:tc>
          <w:tcPr>
            <w:tcW w:type="dxa" w:w="2477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shd w:fill="0F4C8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Lieferant / Bemerkung</w:t>
            </w:r>
          </w:p>
        </w:tc>
      </w:tr>
      <w:tr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7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7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2477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80" w:before="220"/>
      </w:pPr>
      <w:r>
        <w:rPr>
          <w:b/>
          <w:bCs/>
          <w:color w:val="0F4C81"/>
          <w:sz w:val="22"/>
          <w:szCs w:val="22"/>
        </w:rPr>
        <w:t xml:space="preserve">Besondere Vorkommnisse</w:t>
      </w:r>
    </w:p>
    <w:p>
      <w:pPr>
        <w:spacing w:after="80"/>
      </w:pPr>
      <w:r>
        <w:rPr>
          <w:i/>
          <w:iCs/>
          <w:color w:val="6B7280"/>
          <w:sz w:val="17"/>
          <w:szCs w:val="17"/>
        </w:rPr>
        <w:t xml:space="preserve">Behinderungen, Mängel, Unfälle, Anordnungen der Bauleitung, Abweichungen vom Bauzeitenplan, Besucher/Behörden.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80" w:before="220"/>
      </w:pPr>
      <w:r>
        <w:rPr>
          <w:b/>
          <w:bCs/>
          <w:color w:val="0F4C81"/>
          <w:sz w:val="22"/>
          <w:szCs w:val="22"/>
        </w:rPr>
        <w:t xml:space="preserve">Fotos / Anlagen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80" w:before="220"/>
      </w:pPr>
      <w:r>
        <w:rPr>
          <w:b/>
          <w:bCs/>
          <w:color w:val="0F4C81"/>
          <w:sz w:val="22"/>
          <w:szCs w:val="22"/>
        </w:rPr>
        <w:t xml:space="preserve">Unterschrift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Ort, Datum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953"/>
            <w:tcBorders>
              <w:top w:val="single" w:color="9CA3AF" w:sz="4"/>
              <w:left w:val="single" w:color="9CA3AF" w:sz="4"/>
              <w:bottom w:val="single" w:color="9CA3AF" w:sz="4"/>
              <w:right w:val="single" w:color="9CA3A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color w:val="6B7280"/>
                <w:sz w:val="18"/>
                <w:szCs w:val="18"/>
              </w:rPr>
              <w:t xml:space="preserve">Bauleitung (Unterschrift)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60"/>
      </w:pPr>
      <w:r>
        <w:rPr>
          <w:b/>
          <w:bCs/>
          <w:color w:val="0F4C81"/>
          <w:sz w:val="30"/>
          <w:szCs w:val="30"/>
        </w:rPr>
        <w:t xml:space="preserve">Ausfüllhinweise</w:t>
      </w:r>
    </w:p>
    <w:p>
      <w:pPr>
        <w:spacing w:after="140"/>
      </w:pPr>
      <w:r>
        <w:rPr>
          <w:b/>
          <w:bCs/>
          <w:sz w:val="21"/>
          <w:szCs w:val="21"/>
        </w:rPr>
        <w:t xml:space="preserve">Täglich führen. </w:t>
      </w:r>
      <w:r>
        <w:rPr>
          <w:sz w:val="21"/>
          <w:szCs w:val="21"/>
        </w:rPr>
        <w:t xml:space="preserve">Das Bautagebuch ist Grundleistung der HOAI-Leistungsphase 8 (Objektüberwachung). Einträge zeitnah am selben Tag erstellen – nachträglich rekonstruierte Berichte verlieren vor Gericht massiv an Beweiskraft.</w:t>
      </w:r>
    </w:p>
    <w:p>
      <w:pPr>
        <w:spacing w:after="140"/>
      </w:pPr>
      <w:r>
        <w:rPr>
          <w:b/>
          <w:bCs/>
          <w:sz w:val="21"/>
          <w:szCs w:val="21"/>
        </w:rPr>
        <w:t xml:space="preserve">Fortlaufend nummerieren. </w:t>
      </w:r>
      <w:r>
        <w:rPr>
          <w:sz w:val="21"/>
          <w:szCs w:val="21"/>
        </w:rPr>
        <w:t xml:space="preserve">Jeder Bericht erhält eine laufende Nummer ohne Lücken. Auch an Tagen ohne Baustellenbesuch kurz vermerken, dass keine Begehung stattfand.</w:t>
      </w:r>
    </w:p>
    <w:p>
      <w:pPr>
        <w:spacing w:after="140"/>
      </w:pPr>
      <w:r>
        <w:rPr>
          <w:b/>
          <w:bCs/>
          <w:sz w:val="21"/>
          <w:szCs w:val="21"/>
        </w:rPr>
        <w:t xml:space="preserve">Konkret statt pauschal. </w:t>
      </w:r>
      <w:r>
        <w:rPr>
          <w:sz w:val="21"/>
          <w:szCs w:val="21"/>
        </w:rPr>
        <w:t xml:space="preserve">„Rohbau EG, Achse A–C: Deckenschalung montiert, ca. 120 m²“ statt „weitergearbeitet“. Ortsangaben, Mengen und Uhrzeiten erhöhen die Nachweiskraft.</w:t>
      </w:r>
    </w:p>
    <w:p>
      <w:pPr>
        <w:spacing w:after="140"/>
      </w:pPr>
      <w:r>
        <w:rPr>
          <w:b/>
          <w:bCs/>
          <w:sz w:val="21"/>
          <w:szCs w:val="21"/>
        </w:rPr>
        <w:t xml:space="preserve">Wetter dokumentieren. </w:t>
      </w:r>
      <w:r>
        <w:rPr>
          <w:sz w:val="21"/>
          <w:szCs w:val="21"/>
        </w:rPr>
        <w:t xml:space="preserve">Temperatur und Witterung sind bei Behinderungsanzeigen (§ 6 VOB/B) und Fristverlängerungen oft entscheidend.</w:t>
      </w:r>
    </w:p>
    <w:p>
      <w:pPr>
        <w:spacing w:after="140"/>
      </w:pPr>
      <w:r>
        <w:rPr>
          <w:b/>
          <w:bCs/>
          <w:sz w:val="21"/>
          <w:szCs w:val="21"/>
        </w:rPr>
        <w:t xml:space="preserve">Vorkommnisse sofort festhalten. </w:t>
      </w:r>
      <w:r>
        <w:rPr>
          <w:sz w:val="21"/>
          <w:szCs w:val="21"/>
        </w:rPr>
        <w:t xml:space="preserve">Behinderungen, Mängel und mündliche Anordnungen am selben Tag notieren – mit Uhrzeit und beteiligten Personen.</w:t>
      </w:r>
    </w:p>
    <w:p>
      <w:pPr>
        <w:spacing w:after="140"/>
      </w:pPr>
      <w:r>
        <w:rPr>
          <w:b/>
          <w:bCs/>
          <w:sz w:val="21"/>
          <w:szCs w:val="21"/>
        </w:rPr>
        <w:t xml:space="preserve">Fotos zuordnen. </w:t>
      </w:r>
      <w:r>
        <w:rPr>
          <w:sz w:val="21"/>
          <w:szCs w:val="21"/>
        </w:rPr>
        <w:t xml:space="preserve">Fotos mit Datum und Bericht-Nr. referenzieren und getrennt archivieren.</w:t>
      </w:r>
    </w:p>
    <w:p>
      <w:pPr>
        <w:spacing w:after="140"/>
      </w:pPr>
      <w:r>
        <w:rPr>
          <w:b/>
          <w:bCs/>
          <w:sz w:val="21"/>
          <w:szCs w:val="21"/>
        </w:rPr>
        <w:t xml:space="preserve">Sicher archivieren. </w:t>
      </w:r>
      <w:r>
        <w:rPr>
          <w:sz w:val="21"/>
          <w:szCs w:val="21"/>
        </w:rPr>
        <w:t xml:space="preserve">Berichte unveränderbar ablegen (PDF-Scan). Das Bautagebuch ist Teil der Bauakte und im Streitfall zentrales Beweismittel.</w:t>
      </w:r>
    </w:p>
    <w:p>
      <w:pPr>
        <w:spacing w:before="300"/>
      </w:pPr>
      <w:r>
        <w:rPr>
          <w:sz w:val="21"/>
          <w:szCs w:val="21"/>
        </w:rPr>
        <w:t xml:space="preserve">Tipp: Mit easyArchitekt führen Sie das Bautagebuch digital per App – Fotos, automatische Wetterdaten (DWD), KI-Spracheingabe und fertige PDF-Berichte. 14 Tage kostenlos testen: </w:t>
      </w:r>
      <w:r>
        <w:rPr>
          <w:b/>
          <w:bCs/>
          <w:color w:val="0F4C81"/>
          <w:sz w:val="21"/>
          <w:szCs w:val="21"/>
        </w:rPr>
        <w:t xml:space="preserve">easyarchitekt.de</w:t>
      </w:r>
    </w:p>
    <w:sectPr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Kostenlose Vorlage von easyArchitekt · Bautagebuch digital führen mit App, Fotos &amp; automatischem Wetter: easyarchitekt.de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bd308971c13f66fe57b3a979cbfea0a435986ad8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2026-07-01T21:20:26.988Z</dcterms:created>
  <dcterms:modified xsi:type="dcterms:W3CDTF">2026-07-01T21:20:26.999Z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